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C6B" w:rsidRDefault="00D14C6B" w:rsidP="00D14C6B">
      <w:pPr>
        <w:spacing w:beforeLines="100" w:before="312" w:afterLines="100" w:after="312" w:line="480" w:lineRule="auto"/>
        <w:jc w:val="center"/>
        <w:rPr>
          <w:rFonts w:ascii="宋体" w:eastAsia="宋体" w:hAnsi="宋体" w:cs="宋体"/>
          <w:b/>
          <w:bCs/>
          <w:sz w:val="28"/>
          <w:szCs w:val="28"/>
        </w:rPr>
      </w:pPr>
      <w:r>
        <w:rPr>
          <w:rFonts w:ascii="宋体" w:eastAsia="宋体" w:hAnsi="宋体" w:cs="宋体" w:hint="eastAsia"/>
          <w:b/>
          <w:bCs/>
          <w:sz w:val="28"/>
          <w:szCs w:val="28"/>
        </w:rPr>
        <w:t>明晰税务改革，当依法纳税人——我校举行税法专题宣讲会</w:t>
      </w:r>
    </w:p>
    <w:p w:rsidR="00D14C6B" w:rsidRDefault="00D14C6B" w:rsidP="00D14C6B">
      <w:pPr>
        <w:spacing w:beforeLines="100" w:before="312" w:afterLines="100" w:after="312" w:line="480" w:lineRule="auto"/>
        <w:ind w:firstLineChars="200" w:firstLine="480"/>
        <w:jc w:val="left"/>
        <w:rPr>
          <w:rFonts w:ascii="宋体" w:eastAsia="宋体" w:hAnsi="宋体" w:cs="宋体"/>
          <w:sz w:val="24"/>
          <w:szCs w:val="24"/>
        </w:rPr>
      </w:pPr>
      <w:r>
        <w:rPr>
          <w:rFonts w:ascii="宋体" w:eastAsia="宋体" w:hAnsi="宋体" w:cs="宋体" w:hint="eastAsia"/>
          <w:sz w:val="24"/>
          <w:szCs w:val="24"/>
        </w:rPr>
        <w:t>12月27日9时，由中山大学南方学院财务部和国家税务总局广州市税务局联合举办，以“个人所得税新政和专项附加扣除解读”为主题的宣讲会在5教105正式开讲。此次讲座由广州注册会计师协会君联税务师事务所的谢小周所长担任主讲，到场的嘉宾还</w:t>
      </w:r>
      <w:bookmarkStart w:id="0" w:name="_GoBack"/>
      <w:bookmarkEnd w:id="0"/>
      <w:r>
        <w:rPr>
          <w:rFonts w:ascii="宋体" w:eastAsia="宋体" w:hAnsi="宋体" w:cs="宋体" w:hint="eastAsia"/>
          <w:sz w:val="24"/>
          <w:szCs w:val="24"/>
        </w:rPr>
        <w:t>有：从化区温泉税务局局长李惠玲、中山大学南方学院财务总监刘振宏以及中山大学南方学院常务副部长陈莹。</w:t>
      </w:r>
    </w:p>
    <w:p w:rsidR="00D14C6B" w:rsidRDefault="00D14C6B" w:rsidP="00D14C6B">
      <w:pPr>
        <w:spacing w:beforeLines="100" w:before="312" w:afterLines="100" w:after="312" w:line="480" w:lineRule="auto"/>
        <w:ind w:firstLineChars="200" w:firstLine="480"/>
        <w:jc w:val="left"/>
        <w:rPr>
          <w:rFonts w:ascii="宋体" w:eastAsia="宋体" w:hAnsi="宋体" w:cs="宋体"/>
          <w:sz w:val="24"/>
          <w:szCs w:val="24"/>
        </w:rPr>
      </w:pPr>
      <w:r>
        <w:rPr>
          <w:rFonts w:ascii="宋体" w:eastAsia="宋体" w:hAnsi="宋体" w:cs="宋体" w:hint="eastAsia"/>
          <w:sz w:val="24"/>
          <w:szCs w:val="24"/>
        </w:rPr>
        <w:t>讲座开始前，财务总监刘振宏为此次宣讲会致辞。刘振宏财务总监先是感谢百忙之中抽时间出席本次宣讲会的李惠</w:t>
      </w:r>
      <w:proofErr w:type="gramStart"/>
      <w:r>
        <w:rPr>
          <w:rFonts w:ascii="宋体" w:eastAsia="宋体" w:hAnsi="宋体" w:cs="宋体" w:hint="eastAsia"/>
          <w:sz w:val="24"/>
          <w:szCs w:val="24"/>
        </w:rPr>
        <w:t>玲局长</w:t>
      </w:r>
      <w:proofErr w:type="gramEnd"/>
      <w:r>
        <w:rPr>
          <w:rFonts w:ascii="宋体" w:eastAsia="宋体" w:hAnsi="宋体" w:cs="宋体" w:hint="eastAsia"/>
          <w:sz w:val="24"/>
          <w:szCs w:val="24"/>
        </w:rPr>
        <w:t>以及谢小周所长。刘振宏财务总监提到：个人所得税个税改革是党中央国务院着眼于优化税收制度、推动经济发展、对百姓民生做出的一项重大决策。他希望借助本次宣讲，作为纳税人的大家不仅能够了解个人所得税新政带来的红利，还希望能够提高自身的纳税意识。</w:t>
      </w:r>
    </w:p>
    <w:p w:rsidR="00D14C6B" w:rsidRDefault="00D14C6B" w:rsidP="00D14C6B">
      <w:pPr>
        <w:spacing w:beforeLines="100" w:before="312" w:afterLines="100" w:after="312" w:line="480" w:lineRule="auto"/>
        <w:ind w:firstLineChars="200" w:firstLine="480"/>
        <w:jc w:val="left"/>
        <w:rPr>
          <w:rFonts w:ascii="宋体" w:eastAsia="宋体" w:hAnsi="宋体" w:cs="宋体"/>
          <w:sz w:val="24"/>
          <w:szCs w:val="24"/>
        </w:rPr>
      </w:pPr>
      <w:r>
        <w:rPr>
          <w:rFonts w:ascii="宋体" w:eastAsia="宋体" w:hAnsi="宋体" w:cs="宋体" w:hint="eastAsia"/>
          <w:sz w:val="24"/>
          <w:szCs w:val="24"/>
        </w:rPr>
        <w:t>谢小周所长主要通过纳税人识别号、综合所得计税规则、六项专项附加扣除、预扣预缴申报四个方面来为大家讲解个人所得税新政和专项附加扣除的相关事项。</w:t>
      </w:r>
    </w:p>
    <w:p w:rsidR="00D14C6B" w:rsidRDefault="00D14C6B" w:rsidP="00D14C6B">
      <w:pPr>
        <w:spacing w:beforeLines="100" w:before="312" w:afterLines="100" w:after="312" w:line="480" w:lineRule="auto"/>
        <w:ind w:firstLineChars="200" w:firstLine="480"/>
        <w:jc w:val="left"/>
        <w:rPr>
          <w:rFonts w:ascii="宋体" w:eastAsia="宋体" w:hAnsi="宋体" w:cs="宋体"/>
          <w:color w:val="333333"/>
          <w:sz w:val="24"/>
          <w:szCs w:val="24"/>
        </w:rPr>
      </w:pPr>
      <w:r>
        <w:rPr>
          <w:rFonts w:ascii="宋体" w:eastAsia="宋体" w:hAnsi="宋体" w:cs="宋体" w:hint="eastAsia"/>
          <w:sz w:val="24"/>
          <w:szCs w:val="24"/>
        </w:rPr>
        <w:t>谢所长首先为大家讲解纳税人识别号的定义和作用。</w:t>
      </w:r>
      <w:r>
        <w:rPr>
          <w:rFonts w:ascii="宋体" w:eastAsia="宋体" w:hAnsi="宋体" w:cs="宋体" w:hint="eastAsia"/>
          <w:color w:val="333333"/>
          <w:sz w:val="24"/>
          <w:szCs w:val="24"/>
        </w:rPr>
        <w:t>纳税人识别号是税务登记证上的号码，通常简称为“税号”。如果纳税人拥有中国公民身份号码，以中国公民身份号码为纳税人识别号；若纳税人没有中国公民身份号码，则由税务机关赋予其纳税人识别号。纳税人识别号具有识别纳税人唯一身份、办理各项涉税业务、“一人式”数据归集以及外部门信息共享四项主要作用。</w:t>
      </w:r>
    </w:p>
    <w:p w:rsidR="00D14C6B" w:rsidRDefault="00D14C6B" w:rsidP="00D14C6B">
      <w:pPr>
        <w:spacing w:beforeLines="100" w:before="312" w:afterLines="100" w:after="312" w:line="480" w:lineRule="auto"/>
        <w:ind w:firstLineChars="200" w:firstLine="480"/>
        <w:jc w:val="left"/>
        <w:rPr>
          <w:rFonts w:ascii="宋体" w:eastAsia="宋体" w:hAnsi="宋体" w:cs="宋体"/>
          <w:bCs/>
          <w:sz w:val="24"/>
          <w:szCs w:val="24"/>
        </w:rPr>
      </w:pPr>
      <w:r>
        <w:rPr>
          <w:rFonts w:ascii="宋体" w:eastAsia="宋体" w:hAnsi="宋体" w:cs="宋体" w:hint="eastAsia"/>
          <w:sz w:val="24"/>
          <w:szCs w:val="24"/>
        </w:rPr>
        <w:lastRenderedPageBreak/>
        <w:t>谢所长通过</w:t>
      </w:r>
      <w:r>
        <w:rPr>
          <w:rFonts w:ascii="宋体" w:eastAsia="宋体" w:hAnsi="宋体" w:cs="宋体" w:hint="eastAsia"/>
          <w:bCs/>
          <w:sz w:val="24"/>
          <w:szCs w:val="24"/>
        </w:rPr>
        <w:t>综合所得范围、综合所得应纳税额计算、综合所得扣除范围等方面为大家</w:t>
      </w:r>
      <w:r>
        <w:rPr>
          <w:rFonts w:ascii="宋体" w:eastAsia="宋体" w:hAnsi="宋体" w:cs="宋体" w:hint="eastAsia"/>
          <w:sz w:val="24"/>
          <w:szCs w:val="24"/>
        </w:rPr>
        <w:t>讲解综合所得计税规则。综合所得税包括工资薪金所得，</w:t>
      </w:r>
      <w:r>
        <w:rPr>
          <w:rFonts w:ascii="宋体" w:eastAsia="宋体" w:hAnsi="宋体" w:cs="宋体" w:hint="eastAsia"/>
          <w:bCs/>
          <w:sz w:val="24"/>
          <w:szCs w:val="24"/>
        </w:rPr>
        <w:t>劳务报酬所得，稿酬所得，特许权使用费所得，经营所得，利息、股息、红利所得，财产租赁所得，财产转让所得以及偶然所得，共八种类型。谢所长还通过讲解7级超额累进税率以及给了相关的事例，让大家更好地理解相关的税务计算。</w:t>
      </w:r>
    </w:p>
    <w:p w:rsidR="00D14C6B" w:rsidRDefault="00D14C6B" w:rsidP="00D14C6B">
      <w:pPr>
        <w:spacing w:beforeLines="100" w:before="312" w:afterLines="100" w:after="312" w:line="480" w:lineRule="auto"/>
        <w:ind w:firstLineChars="200" w:firstLine="480"/>
        <w:jc w:val="left"/>
        <w:rPr>
          <w:rFonts w:ascii="宋体" w:eastAsia="宋体" w:hAnsi="宋体" w:cs="宋体"/>
          <w:bCs/>
          <w:sz w:val="24"/>
          <w:szCs w:val="24"/>
        </w:rPr>
      </w:pPr>
      <w:r>
        <w:rPr>
          <w:rFonts w:ascii="宋体" w:eastAsia="宋体" w:hAnsi="宋体" w:cs="宋体" w:hint="eastAsia"/>
          <w:bCs/>
          <w:sz w:val="24"/>
          <w:szCs w:val="24"/>
        </w:rPr>
        <w:t>紧接着谢所长重点讲解</w:t>
      </w:r>
      <w:r>
        <w:rPr>
          <w:rFonts w:ascii="宋体" w:eastAsia="宋体" w:hAnsi="宋体" w:cs="宋体" w:hint="eastAsia"/>
          <w:sz w:val="24"/>
          <w:szCs w:val="24"/>
        </w:rPr>
        <w:t>六项专项附加扣除。六项专项附加扣除包括子女教育、继续教育、大病医疗、赡养老人、住房贷款利息以及住房租金，</w:t>
      </w:r>
      <w:r>
        <w:rPr>
          <w:rFonts w:ascii="宋体" w:eastAsia="宋体" w:hAnsi="宋体" w:cs="宋体" w:hint="eastAsia"/>
          <w:bCs/>
          <w:sz w:val="24"/>
          <w:szCs w:val="24"/>
        </w:rPr>
        <w:t>谢所长耐心的为大家讲解专项附加扣除政策的条件和标准。除此之外，谢所长也提及了相关的专项附加扣除的起止时间、办理途径、办理的补扣措施以及操作方法等事宜以及注意事项。</w:t>
      </w:r>
    </w:p>
    <w:p w:rsidR="00D14C6B" w:rsidRDefault="00D14C6B" w:rsidP="00D14C6B">
      <w:pPr>
        <w:spacing w:beforeLines="100" w:before="312" w:afterLines="100" w:after="312" w:line="480" w:lineRule="auto"/>
        <w:ind w:firstLineChars="200" w:firstLine="480"/>
        <w:jc w:val="left"/>
        <w:rPr>
          <w:rFonts w:ascii="宋体" w:eastAsia="宋体" w:hAnsi="宋体" w:cs="宋体"/>
          <w:bCs/>
          <w:sz w:val="24"/>
          <w:szCs w:val="24"/>
        </w:rPr>
      </w:pPr>
      <w:r>
        <w:rPr>
          <w:rFonts w:ascii="宋体" w:eastAsia="宋体" w:hAnsi="宋体" w:cs="宋体" w:hint="eastAsia"/>
          <w:bCs/>
          <w:sz w:val="24"/>
          <w:szCs w:val="24"/>
        </w:rPr>
        <w:t>最后，谢小周所长为大家介绍讲解预扣预缴申报。他首先为大家介绍扣缴义务人的定义——是指向个人支付所得的单位或者个人。扣缴义务人应当依法办理全员全额扣缴申报。工资薪金所得的扣缴，包括居民个人与非居民个人两类。其中，居民个人采用累计预扣</w:t>
      </w:r>
      <w:proofErr w:type="gramStart"/>
      <w:r>
        <w:rPr>
          <w:rFonts w:ascii="宋体" w:eastAsia="宋体" w:hAnsi="宋体" w:cs="宋体" w:hint="eastAsia"/>
          <w:bCs/>
          <w:sz w:val="24"/>
          <w:szCs w:val="24"/>
        </w:rPr>
        <w:t>法预扣预</w:t>
      </w:r>
      <w:proofErr w:type="gramEnd"/>
      <w:r>
        <w:rPr>
          <w:rFonts w:ascii="宋体" w:eastAsia="宋体" w:hAnsi="宋体" w:cs="宋体" w:hint="eastAsia"/>
          <w:bCs/>
          <w:sz w:val="24"/>
          <w:szCs w:val="24"/>
        </w:rPr>
        <w:t>缴税款；非居民个人采用直接按月或按次代扣代缴税款。除此之外谢所长也谈及到劳务报酬、稿酬所得、特许权使用费所得的扣缴方法以及相关的计算方法，现场观众收获良多。</w:t>
      </w:r>
    </w:p>
    <w:p w:rsidR="00D14C6B" w:rsidRDefault="00D14C6B" w:rsidP="00D14C6B">
      <w:pPr>
        <w:spacing w:beforeLines="100" w:before="312" w:afterLines="100" w:after="312" w:line="480" w:lineRule="auto"/>
        <w:ind w:firstLineChars="200" w:firstLine="480"/>
        <w:jc w:val="left"/>
        <w:rPr>
          <w:rFonts w:ascii="宋体" w:eastAsia="宋体" w:hAnsi="宋体" w:cs="宋体"/>
          <w:sz w:val="24"/>
          <w:szCs w:val="24"/>
        </w:rPr>
      </w:pPr>
      <w:r>
        <w:rPr>
          <w:rFonts w:ascii="宋体" w:eastAsia="宋体" w:hAnsi="宋体" w:cs="宋体" w:hint="eastAsia"/>
          <w:sz w:val="24"/>
          <w:szCs w:val="24"/>
        </w:rPr>
        <w:t>至此，本期宣讲会圆满结束。谢小周所长通过分享个人所得税新政和专项附加扣除解读，让大家更加了解到2019年个人所得税改革的相关内容；也让大家明白：进入大学的大家即将或者已经是一名纳税人了，当今应该培养自身的纳税意识，积极依照法律相关内容纳税，做一名依法纳税的好公民、好学生。</w:t>
      </w:r>
    </w:p>
    <w:p w:rsidR="00D14C6B" w:rsidRDefault="00D14C6B" w:rsidP="00D14C6B">
      <w:pPr>
        <w:spacing w:beforeLines="100" w:before="312" w:afterLines="100" w:after="312" w:line="480" w:lineRule="auto"/>
        <w:jc w:val="center"/>
        <w:rPr>
          <w:rFonts w:ascii="宋体" w:eastAsia="宋体" w:hAnsi="宋体" w:cs="宋体"/>
          <w:sz w:val="18"/>
          <w:szCs w:val="18"/>
        </w:rPr>
      </w:pPr>
      <w:r>
        <w:rPr>
          <w:rFonts w:ascii="宋体" w:eastAsia="宋体" w:hAnsi="宋体" w:cs="宋体" w:hint="eastAsia"/>
          <w:sz w:val="18"/>
          <w:szCs w:val="18"/>
        </w:rPr>
        <w:lastRenderedPageBreak/>
        <w:t>文稿：李永发  编辑：李明恩</w:t>
      </w:r>
    </w:p>
    <w:p w:rsidR="00D14C6B" w:rsidRDefault="00D14C6B" w:rsidP="00D14C6B">
      <w:pPr>
        <w:spacing w:beforeLines="100" w:before="312" w:afterLines="100" w:after="312" w:line="480" w:lineRule="auto"/>
        <w:ind w:firstLineChars="200" w:firstLine="480"/>
        <w:rPr>
          <w:rFonts w:ascii="宋体" w:eastAsia="宋体" w:hAnsi="宋体" w:cs="宋体"/>
          <w:sz w:val="24"/>
          <w:szCs w:val="24"/>
        </w:rPr>
      </w:pPr>
    </w:p>
    <w:p w:rsidR="00F57D52" w:rsidRPr="00D14C6B" w:rsidRDefault="0031605C"/>
    <w:sectPr w:rsidR="00F57D52" w:rsidRPr="00D14C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05C" w:rsidRDefault="0031605C" w:rsidP="00D14C6B">
      <w:r>
        <w:separator/>
      </w:r>
    </w:p>
  </w:endnote>
  <w:endnote w:type="continuationSeparator" w:id="0">
    <w:p w:rsidR="0031605C" w:rsidRDefault="0031605C" w:rsidP="00D1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05C" w:rsidRDefault="0031605C" w:rsidP="00D14C6B">
      <w:r>
        <w:separator/>
      </w:r>
    </w:p>
  </w:footnote>
  <w:footnote w:type="continuationSeparator" w:id="0">
    <w:p w:rsidR="0031605C" w:rsidRDefault="0031605C" w:rsidP="00D14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087"/>
    <w:rsid w:val="0031605C"/>
    <w:rsid w:val="00480CB8"/>
    <w:rsid w:val="0072522A"/>
    <w:rsid w:val="00924087"/>
    <w:rsid w:val="00D14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C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4C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4C6B"/>
    <w:rPr>
      <w:sz w:val="18"/>
      <w:szCs w:val="18"/>
    </w:rPr>
  </w:style>
  <w:style w:type="paragraph" w:styleId="a4">
    <w:name w:val="footer"/>
    <w:basedOn w:val="a"/>
    <w:link w:val="Char0"/>
    <w:uiPriority w:val="99"/>
    <w:unhideWhenUsed/>
    <w:rsid w:val="00D14C6B"/>
    <w:pPr>
      <w:tabs>
        <w:tab w:val="center" w:pos="4153"/>
        <w:tab w:val="right" w:pos="8306"/>
      </w:tabs>
      <w:snapToGrid w:val="0"/>
      <w:jc w:val="left"/>
    </w:pPr>
    <w:rPr>
      <w:sz w:val="18"/>
      <w:szCs w:val="18"/>
    </w:rPr>
  </w:style>
  <w:style w:type="character" w:customStyle="1" w:styleId="Char0">
    <w:name w:val="页脚 Char"/>
    <w:basedOn w:val="a0"/>
    <w:link w:val="a4"/>
    <w:uiPriority w:val="99"/>
    <w:rsid w:val="00D14C6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C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4C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4C6B"/>
    <w:rPr>
      <w:sz w:val="18"/>
      <w:szCs w:val="18"/>
    </w:rPr>
  </w:style>
  <w:style w:type="paragraph" w:styleId="a4">
    <w:name w:val="footer"/>
    <w:basedOn w:val="a"/>
    <w:link w:val="Char0"/>
    <w:uiPriority w:val="99"/>
    <w:unhideWhenUsed/>
    <w:rsid w:val="00D14C6B"/>
    <w:pPr>
      <w:tabs>
        <w:tab w:val="center" w:pos="4153"/>
        <w:tab w:val="right" w:pos="8306"/>
      </w:tabs>
      <w:snapToGrid w:val="0"/>
      <w:jc w:val="left"/>
    </w:pPr>
    <w:rPr>
      <w:sz w:val="18"/>
      <w:szCs w:val="18"/>
    </w:rPr>
  </w:style>
  <w:style w:type="character" w:customStyle="1" w:styleId="Char0">
    <w:name w:val="页脚 Char"/>
    <w:basedOn w:val="a0"/>
    <w:link w:val="a4"/>
    <w:uiPriority w:val="99"/>
    <w:rsid w:val="00D14C6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188</Words>
  <Characters>1078</Characters>
  <Application>Microsoft Office Word</Application>
  <DocSecurity>0</DocSecurity>
  <Lines>8</Lines>
  <Paragraphs>2</Paragraphs>
  <ScaleCrop>false</ScaleCrop>
  <Company>Microsoft</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邓云生</dc:creator>
  <cp:keywords/>
  <dc:description/>
  <cp:lastModifiedBy>邓云生</cp:lastModifiedBy>
  <cp:revision>2</cp:revision>
  <dcterms:created xsi:type="dcterms:W3CDTF">2018-12-28T07:04:00Z</dcterms:created>
  <dcterms:modified xsi:type="dcterms:W3CDTF">2018-12-28T07:04:00Z</dcterms:modified>
</cp:coreProperties>
</file>